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Заполнение актов и статистики по креативам</w:t>
      </w:r>
    </w:p>
    <w:p w14:paraId="02000000">
      <w:r>
        <w:t xml:space="preserve">Вход в ЛК осуществляется по ссылке: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"https://lk.mediascout.ru/ru/"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https://lk.mediascout.ru/ru/</w:t>
      </w:r>
      <w:r>
        <w:rPr>
          <w:rStyle w:val="Style_1_ch"/>
        </w:rPr>
        <w:fldChar w:fldCharType="end"/>
      </w:r>
      <w:r>
        <w:br/>
      </w:r>
      <w:r>
        <w:t>Логин и пароль были высланы на почту при регистрации.</w:t>
      </w:r>
    </w:p>
    <w:p w14:paraId="03000000">
      <w:pPr>
        <w:pStyle w:val="Style_2"/>
        <w:ind w:firstLine="0" w:left="-709"/>
        <w:rPr>
          <w:b w:val="1"/>
        </w:rPr>
      </w:pPr>
    </w:p>
    <w:p w14:paraId="04000000">
      <w:pPr>
        <w:pStyle w:val="Style_2"/>
        <w:ind w:firstLine="0" w:left="0"/>
      </w:pPr>
      <w:r>
        <w:t xml:space="preserve">В конце месяца по актам, которые закрывают оказание услуги размещения рекламы, необходимо внести данные в ЛК </w:t>
      </w:r>
      <w:r>
        <w:t>Медиаскаут</w:t>
      </w:r>
      <w:r>
        <w:t xml:space="preserve">, в том числе информацию о просмотрах каждого рекламного материала и распределение стоимости рекламы по актам между материалами (если в акте указано их несколько) </w:t>
      </w:r>
      <w:r>
        <w:t>- это</w:t>
      </w:r>
      <w:r>
        <w:t xml:space="preserve"> называется </w:t>
      </w:r>
      <w:r>
        <w:t>разаллокация</w:t>
      </w:r>
      <w:r>
        <w:t>.</w:t>
      </w:r>
    </w:p>
    <w:p w14:paraId="05000000">
      <w:r>
        <w:t>Для этого необходимо перейти в раздел Акты и заполнить данные по акту:</w:t>
      </w:r>
    </w:p>
    <w:p w14:paraId="06000000">
      <w:r>
        <w:drawing>
          <wp:inline>
            <wp:extent cx="6390005" cy="59074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90005" cy="5907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r>
        <w:t>Здесь нужно выбрать договор, к которому выпущен акт, номер и дату заполнить по данным акта. Роль заказчика - Рекламодатель, роль исполнителя - Рекламораспространитель, стоимость услуг - как в акте. Дата начала и окончания оказания услуг - первое и последнее число месяца, за который подается отчетность (месяц акта).</w:t>
      </w:r>
      <w:r>
        <w:t xml:space="preserve"> Режим представления данных - Вручную</w:t>
      </w:r>
    </w:p>
    <w:p w14:paraId="08000000">
      <w:r>
        <w:t xml:space="preserve">Далее заполняется </w:t>
      </w:r>
      <w:r>
        <w:t>разаллокация</w:t>
      </w:r>
      <w:r>
        <w:t xml:space="preserve">. Необходимо выбрать договор, ввести стоимость услуг как в акте (за исключением случаев, когда в акте указаны не только услуги по размещению рекламы, но и другие. Тогда здесь указывается стоимость только услуг рекламы из акта). </w:t>
      </w:r>
    </w:p>
    <w:p w14:paraId="09000000">
      <w:r>
        <w:drawing>
          <wp:inline>
            <wp:extent cx="6390005" cy="415226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390005" cy="4152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 w:firstLine="0" w:left="0"/>
      </w:pPr>
      <w:r>
        <w:t>Нажать кнопку Добавить статистику.</w:t>
      </w:r>
      <w:r>
        <w:t xml:space="preserve"> Здесь будет добавлена статистика просмотров каждого рекламного материала.</w:t>
      </w:r>
      <w:r>
        <w:drawing>
          <wp:inline>
            <wp:extent cx="6390005" cy="97536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390005" cy="975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ind w:firstLine="0" w:left="0"/>
      </w:pPr>
      <w:r>
        <w:t>Выбрать нужный договор, из выпадающего списка выбрать токены рекламных материалов, которых были размещены и оплачены по акту. Название сайта - произвольное название для вашего сайта. Если такой площадки еще не было добавлено, обязательно нажать на появившееся меню Добавить новую площадку.</w:t>
      </w:r>
    </w:p>
    <w:p w14:paraId="0C000000">
      <w:pPr>
        <w:ind w:firstLine="0" w:left="0"/>
      </w:pPr>
      <w:r>
        <w:drawing>
          <wp:inline>
            <wp:extent cx="3162741" cy="1552792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162741" cy="155279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ind w:firstLine="0" w:left="0"/>
      </w:pPr>
      <w:r>
        <w:drawing>
          <wp:inline>
            <wp:extent cx="6390005" cy="1466215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390005" cy="146621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ind w:firstLine="0" w:left="0"/>
      </w:pPr>
      <w:r>
        <w:t>URL</w:t>
      </w:r>
      <w:r>
        <w:t xml:space="preserve"> </w:t>
      </w:r>
      <w:r>
        <w:t xml:space="preserve">площадки - полный адрес вашего сайта, начиная с </w:t>
      </w:r>
      <w:r>
        <w:t>http</w:t>
      </w:r>
      <w:r>
        <w:t xml:space="preserve"> </w:t>
      </w:r>
      <w:r>
        <w:t xml:space="preserve">или </w:t>
      </w:r>
      <w:r>
        <w:t>https</w:t>
      </w:r>
      <w:r>
        <w:t>. Тип площадки: сайт, принадлежит агентству - да (в данном случае под агентством подразумевается рекламный агент, то есть рекламораспространитель, вы).</w:t>
      </w:r>
    </w:p>
    <w:p w14:paraId="0F000000">
      <w:pPr>
        <w:ind w:firstLine="0" w:left="0"/>
      </w:pPr>
      <w:r>
        <w:t>Далее нужно</w:t>
      </w:r>
      <w:r>
        <w:t xml:space="preserve"> взять данные по количеству показов для каждого креатива из акта. См. инструкцию по получению этих данных из Яндекс.Метрики. Ч</w:t>
      </w:r>
      <w:r>
        <w:t>исло просмотров необходимо написать в полях кол-во показов фактическое. Кол-во показов по акту: 0.</w:t>
      </w:r>
    </w:p>
    <w:p w14:paraId="10000000">
      <w:r>
        <w:drawing>
          <wp:inline>
            <wp:extent cx="6390005" cy="511175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390005" cy="511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000000">
      <w:r>
        <w:t xml:space="preserve">Даты начала показов фактические и по акту - дата размещения материала на сайте (если в акте не указано иное), даты окончания </w:t>
      </w:r>
      <w:r>
        <w:t>показов фактические и по акту</w:t>
      </w:r>
      <w:r>
        <w:t xml:space="preserve"> - если материал размещен бессрочно, то последнее число отчетного месяца. Иначе - даты, когда материал был снят с сайта фактически и по акту.</w:t>
      </w:r>
    </w:p>
    <w:p w14:paraId="12000000">
      <w:r>
        <w:t>Стоимость оказанных услуг</w:t>
      </w:r>
      <w:r>
        <w:t xml:space="preserve"> и Стоимость единицы оказанных услуг</w:t>
      </w:r>
      <w:r>
        <w:t>: если в акте содержится несколько рекламных материалов</w:t>
      </w:r>
      <w:r>
        <w:t>, и стоимость каждого из них не указана</w:t>
      </w:r>
      <w:r>
        <w:t>, то стоимость акта распределяется между ними пропорционально показам.</w:t>
      </w:r>
    </w:p>
    <w:p w14:paraId="13000000">
      <w:r>
        <w:t>Например, стоимость услуг по акту - 10000 руб. В акте указано 4 рекламных материала.</w:t>
      </w:r>
    </w:p>
    <w:p w14:paraId="14000000">
      <w:r>
        <w:t xml:space="preserve">Материал 1 - 100 просмотров (по </w:t>
      </w:r>
      <w:r>
        <w:t>яндекс.метрике</w:t>
      </w:r>
      <w:r>
        <w:t>)</w:t>
      </w:r>
    </w:p>
    <w:p w14:paraId="15000000">
      <w:r>
        <w:t>Материал 2 - 200 просмотров</w:t>
      </w:r>
    </w:p>
    <w:p w14:paraId="16000000">
      <w:r>
        <w:t>Материал 3 - 200 просмотров</w:t>
      </w:r>
    </w:p>
    <w:p w14:paraId="17000000">
      <w:r>
        <w:t>Материал 4 - 500 просмотров</w:t>
      </w:r>
    </w:p>
    <w:p w14:paraId="18000000">
      <w:r>
        <w:t>Стоимость оказания услуг вычисляется следующим образом:</w:t>
      </w:r>
    </w:p>
    <w:p w14:paraId="19000000">
      <w:r>
        <w:t xml:space="preserve">Материал 1 = 10000 / (100+200+200+500) * 100 = 1000 </w:t>
      </w:r>
      <w:r>
        <w:t>руб</w:t>
      </w:r>
    </w:p>
    <w:p w14:paraId="1A000000">
      <w:r>
        <w:t xml:space="preserve">Материал </w:t>
      </w:r>
      <w:r>
        <w:t>2</w:t>
      </w:r>
      <w:r>
        <w:t xml:space="preserve"> = 10000 / (100+200+200+500) * </w:t>
      </w:r>
      <w:r>
        <w:t>2</w:t>
      </w:r>
      <w:r>
        <w:t xml:space="preserve">00 = </w:t>
      </w:r>
      <w:r>
        <w:t>2</w:t>
      </w:r>
      <w:r>
        <w:t xml:space="preserve">000 </w:t>
      </w:r>
      <w:r>
        <w:t>руб</w:t>
      </w:r>
    </w:p>
    <w:p w14:paraId="1B000000">
      <w:r>
        <w:t xml:space="preserve">Материал </w:t>
      </w:r>
      <w:r>
        <w:t>3</w:t>
      </w:r>
      <w:r>
        <w:t xml:space="preserve"> = 10000 / (100+200+200+500) * </w:t>
      </w:r>
      <w:r>
        <w:t>2</w:t>
      </w:r>
      <w:r>
        <w:t xml:space="preserve">00 = </w:t>
      </w:r>
      <w:r>
        <w:t>2</w:t>
      </w:r>
      <w:r>
        <w:t xml:space="preserve">000 </w:t>
      </w:r>
      <w:r>
        <w:t>руб</w:t>
      </w:r>
    </w:p>
    <w:p w14:paraId="1C000000">
      <w:r>
        <w:t xml:space="preserve">Материал 1 = 10000 / (100+200+200+500) * </w:t>
      </w:r>
      <w:r>
        <w:t>5</w:t>
      </w:r>
      <w:r>
        <w:t xml:space="preserve">00 = </w:t>
      </w:r>
      <w:r>
        <w:t>5</w:t>
      </w:r>
      <w:r>
        <w:t xml:space="preserve">000 </w:t>
      </w:r>
      <w:r>
        <w:t>руб</w:t>
      </w:r>
    </w:p>
    <w:p w14:paraId="1D000000">
      <w:r>
        <w:t>Эти данные заносятся в форму.</w:t>
      </w:r>
    </w:p>
    <w:p w14:paraId="1E000000">
      <w:r>
        <w:t xml:space="preserve">Если в акте указана стоимость каждого рекламного материала, то именно эти данные заносятся в поля </w:t>
      </w:r>
      <w:r>
        <w:t>Стоимость оказанных услуг и Стоимость единицы оказанных услуг</w:t>
      </w:r>
      <w:r>
        <w:t>.</w:t>
      </w:r>
    </w:p>
    <w:p w14:paraId="1F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Заполнение статистики для старых рекламных материалов</w:t>
      </w:r>
    </w:p>
    <w:p w14:paraId="20000000">
      <w:r>
        <w:t xml:space="preserve">Для рекламных материалов, которые размещены на сайте с прошлых отчетных периодов  и были оплачены ранее, а также для материалов, которые </w:t>
      </w:r>
      <w:r>
        <w:t>не оплачивались и не закрывались актами в этом месяце,</w:t>
      </w:r>
      <w:r>
        <w:t xml:space="preserve"> необходимо заполнить данные в разделе Статистика без актов. Заполнение происходит аналогично подаче статистики по актам. Необходимо нажать кнопку Загрузить статистику и в открывшемся окне скачать шаблон:</w:t>
      </w:r>
    </w:p>
    <w:p w14:paraId="21000000">
      <w:r>
        <w:drawing>
          <wp:inline>
            <wp:extent cx="6390005" cy="2958465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390005" cy="29584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2000000">
      <w:r>
        <w:t>Далее необходимо открыть скачанный шаблон, удалить из него данные примеров заполнения и ввести данные по своим креативам</w:t>
      </w:r>
      <w:r>
        <w:t>. Для уже закрытых актами и оплаченных рекламных материалов в графе стоимости проставить ноль:</w:t>
      </w:r>
    </w:p>
    <w:p w14:paraId="23000000">
      <w:r>
        <w:drawing>
          <wp:inline>
            <wp:extent cx="5220429" cy="1247949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5220429" cy="12479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4000000">
      <w:r>
        <w:t>Далее выбрать файл с сохраненной статистикой и загрузить его в систему. Нажать сохранить.</w:t>
      </w:r>
    </w:p>
    <w:p w14:paraId="25000000">
      <w:r>
        <w:drawing>
          <wp:inline>
            <wp:extent cx="4600574" cy="2047875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4600574" cy="20478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6000000"/>
    <w:p w14:paraId="27000000"/>
    <w:p w14:paraId="28000000"/>
    <w:p w14:paraId="29000000"/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563C1"/>
      <w:u w:val="single"/>
    </w:rPr>
  </w:style>
  <w:style w:styleId="Style_1_ch" w:type="character">
    <w:name w:val="Hyperlink"/>
    <w:basedOn w:val="Style_12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12"/>
    <w:link w:val="Style_18_ch"/>
    <w:rPr>
      <w:color w:val="605E5C"/>
      <w:shd w:fill="E1DFDD" w:val="clear"/>
    </w:rPr>
  </w:style>
  <w:style w:styleId="Style_18_ch" w:type="character">
    <w:name w:val="Unresolved Mention"/>
    <w:basedOn w:val="Style_12_ch"/>
    <w:link w:val="Style_18"/>
    <w:rPr>
      <w:color w:val="605E5C"/>
      <w:shd w:fill="E1DFDD" w:val="clear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WithEffects.xml" Type="http://schemas.microsoft.com/office/2007/relationships/stylesWithEffects"/>
  <Relationship Id="rId11" Target="settings.xml" Type="http://schemas.openxmlformats.org/officeDocument/2006/relationships/settings"/>
  <Relationship Id="rId10" Target="fontTable.xml" Type="http://schemas.openxmlformats.org/officeDocument/2006/relationships/fontTable"/>
  <Relationship Id="rId15" Target="theme/theme1.xml" Type="http://schemas.openxmlformats.org/officeDocument/2006/relationships/theme"/>
  <Relationship Id="rId9" Target="media/9.png" Type="http://schemas.openxmlformats.org/officeDocument/2006/relationships/image"/>
  <Relationship Id="rId8" Target="media/8.png" Type="http://schemas.openxmlformats.org/officeDocument/2006/relationships/image"/>
  <Relationship Id="rId7" Target="media/7.png" Type="http://schemas.openxmlformats.org/officeDocument/2006/relationships/image"/>
  <Relationship Id="rId14" Target="webSettings.xml" Type="http://schemas.openxmlformats.org/officeDocument/2006/relationships/webSettings"/>
  <Relationship Id="rId6" Target="media/6.png" Type="http://schemas.openxmlformats.org/officeDocument/2006/relationships/image"/>
  <Relationship Id="rId5" Target="media/5.png" Type="http://schemas.openxmlformats.org/officeDocument/2006/relationships/image"/>
  <Relationship Id="rId4" Target="media/4.png" Type="http://schemas.openxmlformats.org/officeDocument/2006/relationships/image"/>
  <Relationship Id="rId12" Target="styles.xml" Type="http://schemas.openxmlformats.org/officeDocument/2006/relationships/styles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2024-03-18T15:10:36Z</dcterms:modified>
</cp:coreProperties>
</file>